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006</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066</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TREZENTOS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t xml:space="preserve">Contratação de </w:t>
                  </w:r>
                  <w:r>
                    <w:rPr>
                      <w:rFonts w:hint="default"/>
                      <w:lang w:val="pt-BR"/>
                    </w:rPr>
                    <w:t xml:space="preserve">empresa especializada </w:t>
                  </w:r>
                  <w:r>
                    <w:t>para execução d</w:t>
                  </w:r>
                  <w:r>
                    <w:rPr>
                      <w:rFonts w:hint="default"/>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t>, conforme edital, memorial descritivo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28</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13</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006</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066</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ascii="Arial" w:hAnsi="Arial" w:cs="Arial"/>
                <w:b w:val="0"/>
                <w:bCs/>
                <w:sz w:val="22"/>
                <w:szCs w:val="22"/>
              </w:rPr>
              <w:t xml:space="preserve">Contratação de </w:t>
            </w:r>
            <w:r>
              <w:rPr>
                <w:rFonts w:hint="default" w:ascii="Arial" w:hAnsi="Arial" w:cs="Arial"/>
                <w:b w:val="0"/>
                <w:bCs/>
                <w:sz w:val="22"/>
                <w:szCs w:val="22"/>
                <w:lang w:val="pt-BR"/>
              </w:rPr>
              <w:t xml:space="preserve">empresa especializada </w:t>
            </w:r>
            <w:r>
              <w:rPr>
                <w:rFonts w:ascii="Arial" w:hAnsi="Arial" w:cs="Arial"/>
                <w:b w:val="0"/>
                <w:bCs/>
                <w:sz w:val="22"/>
                <w:szCs w:val="22"/>
              </w:rPr>
              <w:t>para execução d</w:t>
            </w:r>
            <w:r>
              <w:rPr>
                <w:rFonts w:hint="default" w:ascii="Arial" w:hAnsi="Arial" w:cs="Arial"/>
                <w:b w:val="0"/>
                <w:bCs/>
                <w:sz w:val="22"/>
                <w:szCs w:val="22"/>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val="0"/>
                <w:bCs/>
                <w:sz w:val="22"/>
                <w:szCs w:val="22"/>
              </w:rPr>
              <w:t>, conforme edital, memorial descritivo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006</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066</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Infraestrutura</w:t>
      </w:r>
      <w:r>
        <w:rPr>
          <w:i/>
        </w:rPr>
        <w:t xml:space="preserve"> </w:t>
      </w:r>
      <w:r>
        <w:t xml:space="preserve">através da Comissão Permanente de Licitação, designada pela PORTARIA N° </w:t>
      </w:r>
      <w:r>
        <w:rPr>
          <w:rFonts w:hint="default"/>
          <w:lang w:val="pt-BR"/>
        </w:rPr>
        <w:t>038</w:t>
      </w:r>
      <w:r>
        <w:t>/201</w:t>
      </w:r>
      <w:r>
        <w:rPr>
          <w:rFonts w:hint="default"/>
          <w:lang w:val="pt-BR"/>
        </w:rPr>
        <w:t>9</w:t>
      </w:r>
      <w:r>
        <w:t xml:space="preserve"> 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066</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w:t>
      </w:r>
      <w:r>
        <w:rPr>
          <w:rFonts w:ascii="Arial" w:hAnsi="Arial" w:cs="Arial"/>
          <w:b/>
          <w:bCs/>
          <w:sz w:val="22"/>
          <w:szCs w:val="22"/>
        </w:rPr>
        <w:t>/</w:t>
      </w:r>
      <w:r>
        <w:rPr>
          <w:rFonts w:hint="default" w:ascii="Arial" w:hAnsi="Arial" w:cs="Arial"/>
          <w:b/>
          <w:bCs/>
          <w:sz w:val="22"/>
          <w:szCs w:val="22"/>
          <w:lang w:val="pt-BR"/>
        </w:rPr>
        <w:t>02</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13</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Contratação de </w:t>
      </w:r>
      <w:r>
        <w:rPr>
          <w:rFonts w:hint="default"/>
          <w:lang w:val="pt-BR"/>
        </w:rPr>
        <w:t xml:space="preserve">empresa especializada </w:t>
      </w:r>
      <w:r>
        <w:t>para execução d</w:t>
      </w:r>
      <w:r>
        <w:rPr>
          <w:rFonts w:hint="default"/>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t>, conforme edital, memorial descritivo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DA ORLA DO LAGO MUNICIPAL DE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1.868.262,45</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INFRAESTRUTURA</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066</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28</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13</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066</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28</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13</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 xml:space="preserve">300 </w:t>
      </w:r>
      <w:r>
        <w:rPr>
          <w:rFonts w:ascii="Arial" w:hAnsi="Arial" w:cs="Arial"/>
          <w:sz w:val="22"/>
          <w:szCs w:val="22"/>
        </w:rPr>
        <w:t>(</w:t>
      </w:r>
      <w:r>
        <w:rPr>
          <w:rFonts w:hint="default" w:ascii="Arial" w:hAnsi="Arial" w:cs="Arial"/>
          <w:sz w:val="22"/>
          <w:szCs w:val="22"/>
          <w:lang w:val="pt-BR"/>
        </w:rPr>
        <w:t>trezentos</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20</w:t>
      </w:r>
      <w:r>
        <w:rPr>
          <w:b/>
        </w:rPr>
        <w:t>/</w:t>
      </w:r>
      <w:r>
        <w:rPr>
          <w:rFonts w:hint="default"/>
          <w:b/>
          <w:lang w:val="pt-BR"/>
        </w:rPr>
        <w:t>02</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 xml:space="preserve">.00 - </w:t>
            </w:r>
            <w:r>
              <w:rPr>
                <w:rFonts w:hint="default" w:ascii="Arial" w:hAnsi="Arial" w:cs="Arial"/>
                <w:b/>
                <w:sz w:val="16"/>
                <w:szCs w:val="16"/>
                <w:highlight w:val="none"/>
                <w:lang w:val="pt-BR"/>
              </w:rPr>
              <w:t>0124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1.868.262,45</w:t>
      </w:r>
      <w:r>
        <w:rPr>
          <w:highlight w:val="none"/>
        </w:rPr>
        <w:t xml:space="preserve"> </w:t>
      </w:r>
      <w:r>
        <w:rPr>
          <w:rFonts w:hint="default"/>
          <w:highlight w:val="none"/>
          <w:lang w:val="pt-BR"/>
        </w:rPr>
        <w:t>(Um milhão oitocentos e sessenta e oito mil duzentos e sessenta e dois reais e quarenta e cinco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24.3. </w:t>
      </w:r>
      <w:r>
        <w:rPr>
          <w:rFonts w:hint="default"/>
          <w:b w:val="0"/>
          <w:bCs/>
          <w:highlight w:val="none"/>
          <w:lang w:val="pt-BR"/>
        </w:rPr>
        <w:t>Os recursos são provenientes do Termo de Convênio por número de proposta 001050/2018 do Ministério do Turismo, o qual destina um repasse de R$ 1.869.731,80 (Um milhão oitocentos e sessenta e nove mil setecentos e trinta e um reais e oitenta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20"/>
                <w:lang w:val="pt-BR"/>
              </w:rPr>
              <w:t>006</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006</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17:00 horas do dia </w:t>
      </w:r>
      <w:r>
        <w:rPr>
          <w:rFonts w:hint="default" w:ascii="Arial" w:hAnsi="Arial" w:cs="Arial"/>
          <w:b/>
          <w:sz w:val="22"/>
          <w:szCs w:val="22"/>
          <w:lang w:val="pt-BR"/>
        </w:rPr>
        <w:t>21</w:t>
      </w:r>
      <w:r>
        <w:rPr>
          <w:rFonts w:ascii="Arial" w:hAnsi="Arial" w:cs="Arial"/>
          <w:b/>
          <w:sz w:val="22"/>
          <w:szCs w:val="22"/>
        </w:rPr>
        <w:t>/0</w:t>
      </w:r>
      <w:r>
        <w:rPr>
          <w:rFonts w:hint="default" w:ascii="Arial" w:hAnsi="Arial" w:cs="Arial"/>
          <w:b/>
          <w:sz w:val="22"/>
          <w:szCs w:val="22"/>
          <w:lang w:val="pt-BR"/>
        </w:rPr>
        <w:t>2</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17:00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006</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11:00 horas e das 13:00 às 17:00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12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DA ORLA DO LAGO MUNICIPAL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006</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Contratação de </w:t>
      </w:r>
      <w:r>
        <w:rPr>
          <w:rFonts w:hint="default" w:ascii="Arial" w:hAnsi="Arial" w:cs="Arial"/>
          <w:i/>
          <w:sz w:val="20"/>
          <w:szCs w:val="20"/>
          <w:lang w:val="pt-BR"/>
        </w:rPr>
        <w:t xml:space="preserve">empresa especializada </w:t>
      </w:r>
      <w:r>
        <w:rPr>
          <w:rFonts w:ascii="Arial" w:hAnsi="Arial" w:cs="Arial"/>
          <w:i/>
          <w:sz w:val="20"/>
          <w:szCs w:val="20"/>
        </w:rPr>
        <w:t>para execução d</w:t>
      </w:r>
      <w:r>
        <w:rPr>
          <w:rFonts w:hint="default" w:ascii="Arial" w:hAnsi="Arial" w:cs="Arial"/>
          <w:i/>
          <w:sz w:val="20"/>
          <w:szCs w:val="20"/>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i/>
          <w:sz w:val="20"/>
          <w:szCs w:val="20"/>
        </w:rPr>
        <w:t>, conforme edital, memorial descritivo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300</w:t>
      </w:r>
      <w:r>
        <w:rPr>
          <w:rFonts w:ascii="Arial" w:hAnsi="Arial" w:cs="Arial"/>
          <w:sz w:val="18"/>
          <w:szCs w:val="18"/>
        </w:rPr>
        <w:t xml:space="preserve"> (</w:t>
      </w:r>
      <w:r>
        <w:rPr>
          <w:rFonts w:hint="default" w:ascii="Arial" w:hAnsi="Arial" w:cs="Arial"/>
          <w:sz w:val="18"/>
          <w:szCs w:val="18"/>
          <w:lang w:val="pt-BR"/>
        </w:rPr>
        <w:t>trezentos</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006</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006</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006</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006</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006</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006</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006</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006</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006</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066/2020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ascii="Arial" w:hAnsi="Arial" w:cs="Arial"/>
          <w:b/>
          <w:sz w:val="20"/>
          <w:szCs w:val="20"/>
        </w:rPr>
        <w:t xml:space="preserve">CONTRATAÇÃO DE </w:t>
      </w:r>
      <w:r>
        <w:rPr>
          <w:rFonts w:hint="default" w:ascii="Arial" w:hAnsi="Arial" w:cs="Arial"/>
          <w:b/>
          <w:sz w:val="20"/>
          <w:szCs w:val="20"/>
          <w:lang w:val="pt-BR"/>
        </w:rPr>
        <w:t xml:space="preserve">EMPRESA ESPECIALIZADA </w:t>
      </w:r>
      <w:r>
        <w:rPr>
          <w:rFonts w:ascii="Arial" w:hAnsi="Arial" w:cs="Arial"/>
          <w:b/>
          <w:sz w:val="20"/>
          <w:szCs w:val="20"/>
        </w:rPr>
        <w:t>PARA EXECUÇÃO D</w:t>
      </w:r>
      <w:r>
        <w:rPr>
          <w:rFonts w:hint="default" w:ascii="Arial" w:hAnsi="Arial" w:cs="Arial"/>
          <w:b/>
          <w:sz w:val="20"/>
          <w:szCs w:val="20"/>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sz w:val="20"/>
          <w:szCs w:val="20"/>
        </w:rPr>
        <w:t>, CONFORME EDITAL, MEMORIAL DESCRITIVO E SEUS ANEXOS,</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066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Contratação de </w:t>
      </w:r>
      <w:r>
        <w:rPr>
          <w:rFonts w:hint="default" w:ascii="Arial" w:hAnsi="Arial" w:cs="Arial"/>
          <w:sz w:val="22"/>
          <w:szCs w:val="22"/>
          <w:lang w:val="pt-BR"/>
        </w:rPr>
        <w:t xml:space="preserve">empresa especializada </w:t>
      </w:r>
      <w:r>
        <w:rPr>
          <w:rFonts w:ascii="Arial" w:hAnsi="Arial" w:cs="Arial"/>
          <w:sz w:val="22"/>
          <w:szCs w:val="22"/>
        </w:rPr>
        <w:t>para execução d</w:t>
      </w:r>
      <w:r>
        <w:rPr>
          <w:rFonts w:hint="default" w:ascii="Arial" w:hAnsi="Arial" w:cs="Arial"/>
          <w:sz w:val="22"/>
          <w:szCs w:val="22"/>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sz w:val="22"/>
          <w:szCs w:val="22"/>
        </w:rPr>
        <w:t>, conforme edital, memorial descritivo e seus anexos,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DA ORLA DO LAGO MUNICIPAL DE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300 </w:t>
      </w:r>
      <w:r>
        <w:rPr>
          <w:rFonts w:ascii="Arial" w:hAnsi="Arial" w:cs="Arial"/>
          <w:sz w:val="22"/>
          <w:szCs w:val="22"/>
        </w:rPr>
        <w:t>(</w:t>
      </w:r>
      <w:r>
        <w:rPr>
          <w:rFonts w:hint="default" w:ascii="Arial" w:hAnsi="Arial" w:cs="Arial"/>
          <w:sz w:val="22"/>
          <w:szCs w:val="22"/>
          <w:lang w:val="pt-BR"/>
        </w:rPr>
        <w:t>trezentos</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widowControl w:val="0"/>
        <w:numPr>
          <w:ilvl w:val="1"/>
          <w:numId w:val="26"/>
        </w:numPr>
        <w:tabs>
          <w:tab w:val="left" w:pos="567"/>
        </w:tabs>
        <w:spacing w:before="100" w:beforeAutospacing="1" w:after="100" w:afterAutospacing="1"/>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spacing w:after="120"/>
        <w:ind w:left="425"/>
        <w:jc w:val="both"/>
        <w:rPr>
          <w:rFonts w:ascii="Arial" w:hAnsi="Arial" w:cs="Arial"/>
          <w:bCs/>
          <w:iCs/>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 xml:space="preserve">.00 - </w:t>
            </w:r>
            <w:r>
              <w:rPr>
                <w:rFonts w:hint="default" w:ascii="Arial" w:hAnsi="Arial" w:cs="Arial"/>
                <w:b/>
                <w:sz w:val="16"/>
                <w:szCs w:val="16"/>
                <w:highlight w:val="none"/>
                <w:lang w:val="pt-BR"/>
              </w:rPr>
              <w:t>0124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006/2020.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bookmarkStart w:id="61" w:name="_GoBack"/>
            <w:bookmarkEnd w:id="61"/>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300 </w:t>
      </w:r>
      <w:r>
        <w:rPr>
          <w:rFonts w:ascii="Arial" w:hAnsi="Arial" w:cs="Arial"/>
          <w:sz w:val="22"/>
          <w:szCs w:val="22"/>
        </w:rPr>
        <w:t>(</w:t>
      </w:r>
      <w:r>
        <w:rPr>
          <w:rFonts w:hint="default" w:ascii="Arial" w:hAnsi="Arial" w:cs="Arial"/>
          <w:sz w:val="22"/>
          <w:szCs w:val="22"/>
          <w:lang w:val="pt-BR"/>
        </w:rPr>
        <w:t>trezentos</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006</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006</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006</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sz w:val="20"/>
          <w:szCs w:val="20"/>
        </w:rPr>
        <w:t xml:space="preserve"> </w:t>
      </w:r>
      <w:r>
        <w:rPr>
          <w:rFonts w:ascii="Arial" w:hAnsi="Arial" w:cs="Arial"/>
          <w:b w:val="0"/>
          <w:bCs/>
          <w:sz w:val="20"/>
          <w:szCs w:val="20"/>
        </w:rPr>
        <w:t xml:space="preserve">Contratação de </w:t>
      </w:r>
      <w:r>
        <w:rPr>
          <w:rFonts w:hint="default" w:ascii="Arial" w:hAnsi="Arial" w:cs="Arial"/>
          <w:b w:val="0"/>
          <w:bCs/>
          <w:sz w:val="20"/>
          <w:szCs w:val="20"/>
          <w:lang w:val="pt-BR"/>
        </w:rPr>
        <w:t xml:space="preserve">empresa especializada </w:t>
      </w:r>
      <w:r>
        <w:rPr>
          <w:rFonts w:ascii="Arial" w:hAnsi="Arial" w:cs="Arial"/>
          <w:b w:val="0"/>
          <w:bCs/>
          <w:sz w:val="20"/>
          <w:szCs w:val="20"/>
        </w:rPr>
        <w:t>para execução d</w:t>
      </w:r>
      <w:r>
        <w:rPr>
          <w:rFonts w:hint="default" w:ascii="Arial" w:hAnsi="Arial" w:cs="Arial"/>
          <w:b w:val="0"/>
          <w:bCs/>
          <w:sz w:val="20"/>
          <w:szCs w:val="20"/>
          <w:lang w:val="pt-BR"/>
        </w:rPr>
        <w:t>e obra de engenharia visando a construção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val="0"/>
          <w:bCs/>
          <w:sz w:val="20"/>
          <w:szCs w:val="20"/>
        </w:rPr>
        <w:t xml:space="preserve">, conforme edital, memorial descritivo e seus anexos,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006/2020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006</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066</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4043E73"/>
    <w:rsid w:val="07151D79"/>
    <w:rsid w:val="07484206"/>
    <w:rsid w:val="0A8715A7"/>
    <w:rsid w:val="0BFE6104"/>
    <w:rsid w:val="0C68195B"/>
    <w:rsid w:val="0CE970EE"/>
    <w:rsid w:val="0E3C740D"/>
    <w:rsid w:val="10774888"/>
    <w:rsid w:val="115300D0"/>
    <w:rsid w:val="128D66E5"/>
    <w:rsid w:val="132A11B2"/>
    <w:rsid w:val="14175551"/>
    <w:rsid w:val="1968243D"/>
    <w:rsid w:val="1BC3436D"/>
    <w:rsid w:val="1E587CAE"/>
    <w:rsid w:val="1F9C3F81"/>
    <w:rsid w:val="20614BAA"/>
    <w:rsid w:val="22AC77B2"/>
    <w:rsid w:val="24E811A0"/>
    <w:rsid w:val="26744675"/>
    <w:rsid w:val="2833270A"/>
    <w:rsid w:val="2AF33546"/>
    <w:rsid w:val="2B487D7D"/>
    <w:rsid w:val="2BA0335E"/>
    <w:rsid w:val="2E334383"/>
    <w:rsid w:val="30A44744"/>
    <w:rsid w:val="31814A20"/>
    <w:rsid w:val="346F2A77"/>
    <w:rsid w:val="35AF6480"/>
    <w:rsid w:val="35C620D1"/>
    <w:rsid w:val="36934F38"/>
    <w:rsid w:val="375B7D29"/>
    <w:rsid w:val="3C873AF0"/>
    <w:rsid w:val="3DA611BF"/>
    <w:rsid w:val="3DC36B5D"/>
    <w:rsid w:val="3E6B24FB"/>
    <w:rsid w:val="3E9203C8"/>
    <w:rsid w:val="3EA67DCA"/>
    <w:rsid w:val="43745B5A"/>
    <w:rsid w:val="43A26A07"/>
    <w:rsid w:val="467F787B"/>
    <w:rsid w:val="47EC2CC3"/>
    <w:rsid w:val="4C23123A"/>
    <w:rsid w:val="4C4D6776"/>
    <w:rsid w:val="4D0C492B"/>
    <w:rsid w:val="4EAA2EDC"/>
    <w:rsid w:val="51655364"/>
    <w:rsid w:val="51A21F1A"/>
    <w:rsid w:val="53396A1D"/>
    <w:rsid w:val="54F81488"/>
    <w:rsid w:val="55440236"/>
    <w:rsid w:val="556E0BC6"/>
    <w:rsid w:val="56CD6945"/>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4B1B6E"/>
    <w:rsid w:val="6B136C46"/>
    <w:rsid w:val="6DBE0B18"/>
    <w:rsid w:val="6E1B50DF"/>
    <w:rsid w:val="6F82063C"/>
    <w:rsid w:val="70257EDA"/>
    <w:rsid w:val="719D28D3"/>
    <w:rsid w:val="72E118F0"/>
    <w:rsid w:val="742731CF"/>
    <w:rsid w:val="7537091A"/>
    <w:rsid w:val="76672BAF"/>
    <w:rsid w:val="776F0AA2"/>
    <w:rsid w:val="779C0A5C"/>
    <w:rsid w:val="7D1F3F3E"/>
    <w:rsid w:val="7D4B55A5"/>
    <w:rsid w:val="7D5E55DC"/>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0</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2020-02-12T19:43:00Z</cp:lastPrinted>
  <dcterms:modified xsi:type="dcterms:W3CDTF">2020-02-13T11:58:56Z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